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47</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980 В)</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88</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(Используется в режиме БОН для ЗПТ 300 В)</w:t>
            </w:r>
          </w:p>
        </w:tc>
        <w:tc>
          <w:tcPr>
            <w:tcW w:w="1134" w:type="dxa"/>
          </w:tcPr>
          <w:p>
            <w:pPr>
              <w:pStyle w:val="textcenter"/>
            </w:pPr>
            <w:r>
              <w:rPr>
                <w:rStyle w:val="textcenter"/>
              </w:rPr>
              <w:t xml:space="preserve">94</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w:t>
            </w:r>
          </w:p>
        </w:tc>
        <w:tc>
          <w:tcPr>
            <w:tcW w:w="1134" w:type="dxa"/>
          </w:tcPr>
          <w:p>
            <w:pPr>
              <w:pStyle w:val="textcenter"/>
            </w:pPr>
            <w:r>
              <w:rPr>
                <w:rStyle w:val="textcenter"/>
              </w:rPr>
              <w:t xml:space="preserve">96</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дискретных сигналов 24 В)</w:t>
            </w:r>
          </w:p>
        </w:tc>
        <w:tc>
          <w:tcPr>
            <w:tcW w:w="1134" w:type="dxa"/>
          </w:tcPr>
          <w:p>
            <w:pPr>
              <w:pStyle w:val="textcenter"/>
            </w:pPr>
            <w:r>
              <w:rPr>
                <w:rStyle w:val="textcenter"/>
              </w:rPr>
              <w:t xml:space="preserve">97</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БВ110 (Блок входов дискретных сигналов 110 В )</w:t>
            </w:r>
          </w:p>
        </w:tc>
        <w:tc>
          <w:tcPr>
            <w:tcW w:w="1134" w:type="dxa"/>
          </w:tcPr>
          <w:p>
            <w:pPr>
              <w:pStyle w:val="textcenter"/>
            </w:pPr>
            <w:r>
              <w:rPr>
                <w:rStyle w:val="textcenter"/>
              </w:rPr>
              <w:t xml:space="preserve">98</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сигналов 380В)</w:t>
            </w:r>
          </w:p>
        </w:tc>
        <w:tc>
          <w:tcPr>
            <w:tcW w:w="1134" w:type="dxa"/>
          </w:tcPr>
          <w:p>
            <w:pPr>
              <w:pStyle w:val="textcenter"/>
            </w:pPr>
            <w:r>
              <w:rPr>
                <w:rStyle w:val="textcenter"/>
              </w:rPr>
              <w:t xml:space="preserve">99</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100</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105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108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БКЗ (Блок координатных защит)</w:t>
            </w:r>
          </w:p>
        </w:tc>
        <w:tc>
          <w:tcPr>
            <w:tcW w:w="1134" w:type="dxa"/>
          </w:tcPr>
          <w:p>
            <w:pPr>
              <w:pStyle w:val="textcenter"/>
            </w:pPr>
            <w:r>
              <w:rPr>
                <w:rStyle w:val="textcenter"/>
              </w:rPr>
              <w:t xml:space="preserve">111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(Информационно Диагностическая система)</w:t>
            </w:r>
          </w:p>
        </w:tc>
        <w:tc>
          <w:tcPr>
            <w:tcW w:w="1134" w:type="dxa"/>
          </w:tcPr>
          <w:p>
            <w:pPr>
              <w:pStyle w:val="textcenter"/>
            </w:pPr>
            <w:r>
              <w:rPr>
                <w:rStyle w:val="textcenter"/>
              </w:rPr>
              <w:t xml:space="preserve">118</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RS485-CAN (Блок преобразования из RS485 в CAN)</w:t>
            </w:r>
          </w:p>
        </w:tc>
        <w:tc>
          <w:tcPr>
            <w:tcW w:w="1134" w:type="dxa"/>
          </w:tcPr>
          <w:p>
            <w:pPr>
              <w:pStyle w:val="textcenter"/>
            </w:pPr>
            <w:r>
              <w:rPr>
                <w:rStyle w:val="textcenter"/>
              </w:rPr>
              <w:t xml:space="preserve">126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установлена адресная перемычка</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Нет заряда ЗПТ РВ1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РВ1</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1). Для этого блок БВВ24 A1 (AC19 шкаф AB9) выход № 1 подает напряжение +24 В на твердотельное реле VU1 (блок AC18 шкаф AB9), которое включает пускатель KM1 этого блока. Заряд происходит через резисторы R1-R6 и диоды VD1-VD3.  Измерение напряжения происходит блоком БУИ РВ1 (AC7 шкаф AB4)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РВ2</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2). Для этого блок БВВ24 A2 (AC19 шкаф AB11) выход № 1 подает напряжение +24 В на твердотельное реле VU1 (блок AC18 шкаф AB11), которое включает пускатель KM1 этого блока. Заряд происходит через резисторы R1-R6 и диоды VD1-VD3.  Измерение напряжения происходит блоком БУИ РВ2 (AC7 шкаф AB5)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предварительного заряда звена постоянного тока UDC 300В (Дергач и барабан)</w:t>
            </w:r>
          </w:p>
        </w:tc>
        <w:tc>
          <w:tcPr>
            <w:tcW w:w="8505" w:type="dxa"/>
            <w:vAlign w:val="center"/>
          </w:tcPr>
          <w:p>
            <w:pPr>
              <w:pStyle w:val="textleft"/>
            </w:pPr>
            <w:r>
              <w:rPr>
                <w:rStyle w:val="textleft"/>
              </w:rPr>
              <w:t xml:space="preserve">При включении "Главных приводов" и после успешного включения ЯВВ A1 через его концевой выключатель включается пускатель KM2 шкаф AB2. Что приводит к включению тр-ра TV3 380/220 В и подаче напряжения на блок ВПР (AC20 шкаф AB9). Через зарядные резисторы внутри блока напряжение подается на ЗПТ 300 В сформированное блокам СТВ и два блока ПОД. Защита срабатывает, если через 1,4 секунды от включения ЯВВ напряжение ни на одном из трех блоков не достигло 50 В. А так же если еще через 1,6 сек. напряжение ни на одном СТВ не достигло 220В.</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1 (АС7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ПД2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2 (АС7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НАП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(АС7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(АС24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(Дергач) (АС25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Каб. барабан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(Барабан)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  (АС21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(АС19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(АС19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(АС2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(АС5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(АС4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БВХ-А1 (АС9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БУИ-ПВ1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1 (АС4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Программная ошибка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 ошибка блока ЦБУ</w:t>
            </w:r>
          </w:p>
        </w:tc>
        <w:tc>
          <w:tcPr>
            <w:tcW w:w="8505" w:type="dxa"/>
            <w:vAlign w:val="center"/>
          </w:tcPr>
          <w:p>
            <w:pPr>
              <w:pStyle w:val="textleft"/>
            </w:pPr>
            <w:r>
              <w:rPr>
                <w:rStyle w:val="textleft"/>
              </w:rPr>
              <w:t xml:space="preserve">В блоке ЦБУ произошло переполнение буфера данных о текущем состоянии задержек и таймаутов всех вспомприводов.</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Нет связи БУИ-ПВ2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2 (АС16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Нет связи БУИ-ПВ3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3 (АС4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Нет связи БУИ-ПВ4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4 (АС16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Нет связи БУИ-Хд1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1 (АС3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Нет связи БУИ-Хд2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2 (АС13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KM1 напряжение подается на блок БВ380 вход №1. Если на этом входе через 1,5 сек нет напряжения 380В AC (Светодиод № 1 не горит),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KM1 напряжение снимается с входа №1 блока БВ380. Если на этом входе через 1,5 сек есть напряжение 380В AC (Светодиод № 1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KM2 напряжение подается на блок БВ380 вход №2. Если на этом входе через 1,5 сек нет напряжения 380В AC (Светодиод № 2 не горит),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KM2 напряжение снимается с входа №2 блока БВ380. Если на этом входе через 1,5 сек есть напряжение 380В AC (Светодиод № 2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KM4 напряжение подается на блок БВ380 вход №4. Если на этом входе через 1,5 сек нет напряжения 380В AC (Светодиод № 4 не горит),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KM4 напряжение снимается с входа №4 блока БВ380. Если на этом входе через 1,5 сек есть напряжение 380В AC (Светодиод № 4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KM6 напряжение подается на блок БВ380 вход №6. Если на этом входе через 1,5 сек нет напряжения 380В AC (Светодиод № 6 не горит),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KM6 напряжение снимается с входа №6 блока БВ380. Если на этом входе через 1,5 сек есть напряжение 380В AC (Светодиод № 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KM5 напряжение подается на блок БВ380 вход №5. Если на этом входе через 1,5 сек нет напряжения 380В AC (Светодиод № 5 не горит),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KM5 напряжение снимается с входа №5 блока БВ380. Если на этом входе через 1,5 сек есть напряжение 380В AC (Светодиод № 5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Вент. двиг. поворот 4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KM7 напряжение подается на блок БВ380 вход №7. Если на этом входе через 1,5 сек нет напряжения 380В AC (Светодиод № 7 не горит), формируется защита.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Вент. двиг. поворот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KM7 напряжение снимается с входа №7 блока БВ380. Если на этом входе через 1,5 сек есть напряжение 380В AC (Светодиод № 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KM3 напряжение подается на блок БВ380 вход №3. Если на этом входе через 1,5 сек нет напряжения 380В AC (Светодиод № 3 не горит),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KM3 напряжение снимается с входа №3 блока БВ380. Если на этом входе через 1,5 сек есть напряжение 380В AC (Светодиод № 3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Вент. двиг. хода включен</w:t>
            </w:r>
          </w:p>
        </w:tc>
        <w:tc>
          <w:tcPr>
            <w:tcW w:w="1417" w:type="dxa"/>
            <w:vAlign w:val="center"/>
          </w:tcPr>
          <w:p>
            <w:pPr>
              <w:pStyle w:val="textleft"/>
            </w:pPr>
            <w:r>
              <w:rPr>
                <w:rStyle w:val="textleft"/>
              </w:rPr>
              <w:t xml:space="preserve">Выключение хода через 1 минуту</w:t>
            </w:r>
          </w:p>
        </w:tc>
        <w:tc>
          <w:tcPr>
            <w:tcW w:w="2835" w:type="dxa"/>
            <w:vAlign w:val="center"/>
          </w:tcPr>
          <w:p>
            <w:pPr>
              <w:pStyle w:val="textleft"/>
            </w:pPr>
            <w:r>
              <w:rPr>
                <w:rStyle w:val="textleft"/>
              </w:rPr>
              <w:t xml:space="preserve">КМ8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2 напряжение +24 В (светодиод выход № 2 горит). Это напряжение подается на тв. реле VU2 (AC1 шкаф AB13) и на этом реле загорается светодиод и открывается тиристор. После этого включается пускатель KM8.
По доп.контакту KM8 напряжение подается на блок БВ380 вход №8. Если на этом входе через 1,5 сек нет напряжения 380В AC (Светодиод № 8 не горит), формируется защита.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Вент. двиг. хода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2 напряжение +24 В (светодиод выход № 2 погас). При этом обесточивается тв. реле VU2 (AC1 шкаф AB13) (на нем гаснет светодиод и должен закрыться тиристор). После этого отключается пускатель KM8.
По доп.контакту KM8 напряжение снимается с входа №8 блока БВ380. Если на этом входе через 1,5 сек есть напряжение 380В AC (Светодиод № 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AB9\nне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KM17 напряжение подается на блок БВ380 вход №17. Если на этом входе через 1,5 сек нет напряжения 380В AC (Светодиод № 17 не горит),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AB9\nне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KM17 напряжение снимается с входа №17 блока БВ380. Если на этом входе есть напряжение 380В AC (Светодиод № 17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AB4\nне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KM19 напряжение подается на блок БВ380 вход №19. Если на этом входе через 1,5 сек нет напряжения 380В AC (Светодиод № 19 не горит),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AB4\nне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KM19 напряжение снимается с входа №19 блока БВ380. Если на этом входе через 1,5 сек есть напряжение 380В AC (Светодиод № 19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AB6\nне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KM18 напряжение подается на блок БВ380 вход №18. Если на этом входе через 1,5 сек нет напряжения 380В AC (Светодиод № 18 не горит),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AB6\nне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KM18 напряжение снимается с входа №18 блока БВ380. Если на этом входе через 1,5 сек есть напряжение 380В AC (Светодиод № 18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Вент.шкафов AB8\nне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KM20 напряжение подается на блок БВ380 вход №20. Если на этом входе через 1,5 сек нет напряжения 380В AC (Светодиод № 20 не горит), формируется защита.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Вент.шкафов AB8\nне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КМ20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KM20 напряжение снимается с входа №20 блока БВ380. Если на этом входе через 1,5 сек есть напряжение 380В AC (Светодиод № 20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А4(AC5 шкаф AB13) подать на выход № 4 напряжение +24 В (светодиод выход № 4 горит). Это напряжение подается на тв. реле VU12 (AC1 шкаф AB13) и на этом реле загорается светодиод и открывается тиристор. После этого включается пускатель KM24.
По доп.контакту KM24 напряжение подается на блок БВ380 вход №28. Если на этом входе через 1,5 сек нет напряжения 380В AC (Светодиод № 28 не горит),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4 напряжение +24 В (светодиод выход № 4 погас). При этом обесточивается тв. реле VU12 (AC1 шкаф AB13) (на нем гаснет светодиод и должен закрыться тиристор). После этого отключается пускатель KM24.
По доп.контакту KM24 напряжение снимается с входа №28 блока БВ380. Если на этом входе через 1,5 сек есть напряжение 380В AC (Светодиод № 28 горит),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ФВУ1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1 напряжение +24 В (светодиод выход № 1 горит). Это напряжение подается на тв. реле VU9 (AC1 шкаф AB13) и на этом реле загорается светодиод и открывается тиристор. После этого включается пускатель KM21.
По доп.контакту KM21 напряжение подается на блок БВ380 вход №25. Если на этом входе через 1,5 сек нет напряжения 380В AC (Светодиод № 25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ФВУ1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1 напряжение +24 В (светодиод выход № 1 погас). При этом обесточивается тв. реле VU9 (AC1 шкаф AB13) (на нем гаснет светодиод и должен закрыться тиристор). После этого отключается пускатель KM21.
По доп.контакту KM21 напряжение снимается с входа №25 блока БВ380. Если на этом входе через 1,5 сек есть напряжение 380В AC (Светодиод № 25 горит), формируется защита.
</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ФВУ2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2 напряжение +24 В (светодиод выход № 2 горит). Это напряжение подается на тв. реле VU10 (AC1 шкаф AB13) и на этом реле загорается светодиод и открывается тиристор. После этого включается пускатель KM22.
По доп.контакту KM22 напряжение подается на блок БВ380 вход №26. Если на этом входе через 1,5 сек нет напряжения 380В AC (Светодиод № 26 не горит), формируется защита.
</w:t>
            </w:r>
          </w:p>
        </w:tc>
      </w:tr>
      <w:tr>
        <w:trPr>
          <w:trHeight w:val="1134" w:hRule="atLeast"/>
        </w:trPr>
        <w:tc>
          <w:tcPr>
            <w:tcW w:w="850" w:type="dxa"/>
            <w:vAlign w:val="center"/>
          </w:tcPr>
          <w:p>
            <w:pPr>
              <w:pStyle w:val="textcenter"/>
            </w:pPr>
            <w:r>
              <w:rPr>
                <w:rStyle w:val="textcenter"/>
              </w:rPr>
              <w:t xml:space="preserve">119</w:t>
            </w:r>
          </w:p>
        </w:tc>
        <w:tc>
          <w:tcPr>
            <w:tcW w:w="2268" w:type="dxa"/>
            <w:vAlign w:val="center"/>
          </w:tcPr>
          <w:p>
            <w:pPr>
              <w:pStyle w:val="textleft"/>
            </w:pPr>
            <w:r>
              <w:rPr>
                <w:rStyle w:val="textleft"/>
              </w:rPr>
              <w:t xml:space="preserve">ФВУ2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2 напряжение +24 В (светодиод выход № 2 погас). При этом обесточивается тв. реле VU10 (AC1 шкаф AB13) (на нем гаснет светодиод и должен закрыться тиристор). После этого отключается пускатель KM22.
По доп.контакту KM22 напряжение снимается с входа №26 блока БВ380. Если на этом входе через 1,5 сек есть напряжение 380В AC (Светодиод № 26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122</w:t>
            </w:r>
          </w:p>
        </w:tc>
        <w:tc>
          <w:tcPr>
            <w:tcW w:w="2268" w:type="dxa"/>
            <w:vAlign w:val="center"/>
          </w:tcPr>
          <w:p>
            <w:pPr>
              <w:pStyle w:val="textleft"/>
            </w:pPr>
            <w:r>
              <w:rPr>
                <w:rStyle w:val="textleft"/>
              </w:rPr>
              <w:t xml:space="preserve">Не работает БПА1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1 (AC10 шкаф AB9)</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AB9)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123</w:t>
            </w:r>
          </w:p>
        </w:tc>
        <w:tc>
          <w:tcPr>
            <w:tcW w:w="2268" w:type="dxa"/>
            <w:vAlign w:val="center"/>
          </w:tcPr>
          <w:p>
            <w:pPr>
              <w:pStyle w:val="textleft"/>
            </w:pPr>
            <w:r>
              <w:rPr>
                <w:rStyle w:val="textleft"/>
              </w:rPr>
              <w:t xml:space="preserve">Не работает БПА2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2 (AC10 шкаф AB11)</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AB11)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Изоляция РВ2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РВ2 полностью открывает только верхний транзистор одного силового модуля (первого). Если в цепи от силовго тр-ра до РВ2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129</w:t>
            </w:r>
          </w:p>
        </w:tc>
        <w:tc>
          <w:tcPr>
            <w:tcW w:w="2268" w:type="dxa"/>
            <w:vAlign w:val="center"/>
          </w:tcPr>
          <w:p>
            <w:pPr>
              <w:pStyle w:val="textleft"/>
            </w:pPr>
            <w:r>
              <w:rPr>
                <w:rStyle w:val="textleft"/>
              </w:rPr>
              <w:t xml:space="preserve">Изоляция Под2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подъема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Изоляция Пов2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Изоляция Пов3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3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3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KM9.
По доп.контакту KM9 напряжение подается на блок БВ380 вход №9. Если на этом входе через 1,5 сек нет напряжения 380В AC (Светодиод № 9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KM9.
По доп.контакту KM9 напряжение снимается с входа №9 блока БВ380. Если на этом входе через 1,5 сек есть напряжение 380В AC (Светодиод № 9 горит), формируется защита.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КМ11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KM11.
По доп.контакту KM11 напряжение подается на блок БВ380 вход №11. Если на этом входе через 1,5 сек нет напряжения 380В AC (Светодиод № 11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KM11.
По доп.контакту KM11 напряжение снимается с входа №11 блока БВ380. Если на этом входе через 1,5 сек есть напряжение 380В AC (Светодиод № 11 горит),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КМ10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KM10.
По доп.контакту KM10 напряжение подается на блок БВ380 вход №10. Если на этом входе через 1,5 сек нет напряжения 380В AC (Светодиод № 10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КМ10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KM10.
По доп.контакту KM10 напряжение снимается с входа №10 блока БВ380. Если на этом входе через 1,5 сек есть напряжение 380В AC (Светодиод № 10 горит), формируется защита.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Смазка ред.4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КМ12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KM12.
По доп.контакту KM12 напряжение подается на блок БВ380 вход №12. Если на этом входе через 1,5 сек нет напряжения 380В AC (Светодиод № 12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157</w:t>
            </w:r>
          </w:p>
        </w:tc>
        <w:tc>
          <w:tcPr>
            <w:tcW w:w="2268" w:type="dxa"/>
            <w:vAlign w:val="center"/>
          </w:tcPr>
          <w:p>
            <w:pPr>
              <w:pStyle w:val="textleft"/>
            </w:pPr>
            <w:r>
              <w:rPr>
                <w:rStyle w:val="textleft"/>
              </w:rPr>
              <w:t xml:space="preserve">Смазка ред.4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KM12.
По доп.контакту KM12 напряжение снимается с входа №12 блока БВ380. Если на этом входе через 1,5 сек есть напряжение 380В AC (Светодиод № 12 горит),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подъема не включен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 </w:t>
            </w:r>
          </w:p>
        </w:tc>
        <w:tc>
          <w:tcPr>
            <w:tcW w:w="8505" w:type="dxa"/>
            <w:vAlign w:val="center"/>
          </w:tcPr>
          <w:p>
            <w:pPr>
              <w:pStyle w:val="textleft"/>
            </w:pPr>
            <w:r>
              <w:rPr>
                <w:rStyle w:val="textleft"/>
              </w:rPr>
              <w:t xml:space="preserve">Когда включается привод подъёма блок БВХ110 АС9 шкаф АВ13 выход №1 подает напряжение -110В (Светодиод № 1 горит ) на пневмовентиль тормоза подъёма и параллельно на блок БВ110 АС10 в шкафу АВ13 на вход №1.Если на этом входе нет напряжения -110В DC (Светодиод № 1 не горит ),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подъём не выключен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подъема блок БВХ110 АС9 шкаф АВ13 выход №1 снимает напряжение -110В (Светодиод № 1 гаснет ) с пневмовентиля тормоза подъёма и параллельно с блока БВ110 АС10 в шкафу АВ13 вход №1. Если на этом входе присутствует напряжение (Светодиод № 1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напора не включен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 </w:t>
            </w:r>
          </w:p>
        </w:tc>
        <w:tc>
          <w:tcPr>
            <w:tcW w:w="8505" w:type="dxa"/>
            <w:vAlign w:val="center"/>
          </w:tcPr>
          <w:p>
            <w:pPr>
              <w:pStyle w:val="textleft"/>
            </w:pPr>
            <w:r>
              <w:rPr>
                <w:rStyle w:val="textleft"/>
              </w:rPr>
              <w:t xml:space="preserve">Когда включается привод напора блок БВХ110 АС9 шкаф АВ13 выход №2 подает напряжение -110В (Светодиод № 2 горит ) на пневмовентиль тормоза напора и параллельно на блок БВ110 АС10 в шкафу АВ13 на вход №2.Если на этом входе нет напряжения -110В DC (Светодиод № 2 не горит ),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напора не выключен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АС9 шкаф АВ13 выход №2 снимает напряжение -110В (Светодиод № 2 гаснет ) с пневмовентиля тормоза напора и параллельно с блока БВ110 АС10 в шкафу АВ13 вход №2. Если на этом входе присутствует напряжение (Светодиод № 2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поворота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 </w:t>
            </w:r>
          </w:p>
        </w:tc>
        <w:tc>
          <w:tcPr>
            <w:tcW w:w="8505" w:type="dxa"/>
            <w:vAlign w:val="center"/>
          </w:tcPr>
          <w:p>
            <w:pPr>
              <w:pStyle w:val="textleft"/>
            </w:pPr>
            <w:r>
              <w:rPr>
                <w:rStyle w:val="textleft"/>
              </w:rPr>
              <w:t xml:space="preserve">Когда включается привод поворота блок БВХ110 АС9 шкаф АВ13 выход №3 подает напряжение -110В (Светодиод № 3 горит ) на пневмовентиль тормоза напора и параллельно на блок БВ110 АС10 в шкафу АВ13 на вход №3.Если на этом входе нет напряжения -110В DC (Светодиод № 3 не горит ), то ЦБУ формирует защиту</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поворота не выключен </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АС9 шкаф АВ13 выход №3 снимает напряжение -110В (Светодиод № 3 гаснет ) с пневмовентиля тормоза поворота и параллельно с блока БВ110 АС10 в шкафу АВ13 вход №3. Если на этом входе присутствует напряжение (Светодиод № 3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АС9 шкаф АВ13 выход №4 подает напряжение -110В (Светодиод  № 4 горит ) на пневмовентиль тормоза хода и параллельно на блок БВ110 АС10 в шкафу АВ13 на вход №4.Если на этом входе нет напряжения -110В DC (Светодиод  № 4 не горит ),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АС9 шкаф АВ13 выход №4 снимает напряжение -110В (Светодиод  № 4 гаснет )  с пневмовентиля тормоза хода и параллельно с блока БВ110 АС10 в шкафу АВ13 вход №4. Если на этом входе присутствует напряжение (Светодиод № 4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Концевик тормоза\nподъема не включен\n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включены</w:t>
            </w:r>
          </w:p>
        </w:tc>
        <w:tc>
          <w:tcPr>
            <w:tcW w:w="8505" w:type="dxa"/>
            <w:vAlign w:val="center"/>
          </w:tcPr>
          <w:p>
            <w:pPr>
              <w:pStyle w:val="textleft"/>
            </w:pPr>
            <w:r>
              <w:rPr>
                <w:rStyle w:val="textleft"/>
              </w:rPr>
              <w:t xml:space="preserve">Если включен контроль колодок П.169 То когда включается привод подъема и растормаживаются тормоза должны сработать оба датчика тормозных колодок. В результате чего срабатывают реле KV4 и KV5 шкаф AB13 и на вход №3 Блока ББВ24 A4 (AC5 шкаф AB13) подается напряжение  -24В (Светодиод вход № 3 горит). Если после растормаживания тормозов на блоке ББВ24 A4 (AC5 шкаф AB13) вход № 3 нет напряжения -24В (Светодиод вход № 3 не горит) то ЦБУ формирует защиту.
</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Концевик тормоза\nподъема не вЫключен\n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подъема выключен и наложены тормоза должны отключиться оба датчика тормозных колодок подъема. В результате чего отключаются  реле KV4 и KV5 шкаф AB13 и со входа №3 Блока ББВ24 A4 (AC5 шкаф AB13) снимается напряжение  -24В (Светодиод вход № 3 не горит). Если после растормаживания тормозов на блоке ББВ24 A4 (AC5 шкаф AB13) вход № 3 есть напряжение -24В (Светодиод вход № 3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Концевик тормоза\nнапора не включен\n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включен</w:t>
            </w:r>
          </w:p>
        </w:tc>
        <w:tc>
          <w:tcPr>
            <w:tcW w:w="8505" w:type="dxa"/>
            <w:vAlign w:val="center"/>
          </w:tcPr>
          <w:p>
            <w:pPr>
              <w:pStyle w:val="textleft"/>
            </w:pPr>
            <w:r>
              <w:rPr>
                <w:rStyle w:val="textleft"/>
              </w:rPr>
              <w:t xml:space="preserve">Если включен контроль колодок П.169 То когда включается привод напора и растормаживаются тормоза должен сработать датчик тормозных колодок. В результате чего срабатывает реле KV6 шкаф AB13 и на вход №4 Блока ББВ24 A4 (AC5 шкаф AB13) подается напряжение  -24В (Светодиод вход № 4 горит). Если после растормаживания тормозов на блоке ББВ24 A4 (AC5 шкаф AB13) вход № 4 нет напряжения -24В (Светодиод вход № 4 не горит) то ЦБУ формирует защиту.
</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Концевик тормоза\nнапора не вЫключен\n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напора выключен и наложены тормоза должен отключиться датчик тормозных колодок напора. В результате чего отключается  реле KV6 шкаф AB13 и со входа №4 Блока ББВ24 A4 (AC5 шкаф AB13) снимается напряжение  -24В (Светодиод вход № 4 не горит). Если после растормаживания тормозов на блоке ББВ24 A4 (AC5 шкаф AB13) вход № 4 есть напряжение -24В (Светодиод вход № 4 горит)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АС4 шкафа АВ2. Блок БВВ24 A3 (АС2 в шкафу АВ13) вход №4 контролирует состояние аппарата и при отсутствии на этом входе напряжения -24 В (Светодиод вход № 4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дерг. и бараб</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дергача и каб. барабана</w:t>
            </w:r>
          </w:p>
        </w:tc>
        <w:tc>
          <w:tcPr>
            <w:tcW w:w="8505" w:type="dxa"/>
            <w:vAlign w:val="center"/>
          </w:tcPr>
          <w:p>
            <w:pPr>
              <w:pStyle w:val="textleft"/>
            </w:pPr>
            <w:r>
              <w:rPr>
                <w:rStyle w:val="textleft"/>
              </w:rPr>
              <w:t xml:space="preserve">Сработал аппарат защиты от тока утечки Гермес/Аргус АС26 шкафа АВ9. Блок БВВ24 A1 (АС19 в шкафу АВ9) вход №3 контролирует состояние аппарата и при отсутствии на этом входе напряжения -24 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АС3 шкафа АВ2. Блок БВВ24 A3 (АС2в шкафу АВ13) вход №3 контролирует состояние аппарата и при отсутствии на этом входе напряжения -24В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580В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АС27 шкафа АВ11. Блок БВВ24 A2 (АС19 в шкафу АВ11) вход №3 контролирует состояние аппарата и при отсутствии на этом входе напряжения -24В (Светодиод вход № 3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215</w:t>
            </w:r>
          </w:p>
        </w:tc>
        <w:tc>
          <w:tcPr>
            <w:tcW w:w="2268" w:type="dxa"/>
            <w:vAlign w:val="center"/>
          </w:tcPr>
          <w:p>
            <w:pPr>
              <w:pStyle w:val="textleft"/>
            </w:pPr>
            <w:r>
              <w:rPr>
                <w:rStyle w:val="textleft"/>
              </w:rPr>
              <w:t xml:space="preserve">Изоляция Пов4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4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4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Изоляция Ход1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1(Лев)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1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Изоляция Ход2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2 (Прав)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(АС19 шкаф AB11) вход №5 контролирует состояние доп. контакта кнопки SB1 "Аварийный стоп машзал" установленной на боковой стенке шкафа АВ11.Если на указанном входе нет напряжения -24 В (Светодиод вход № 5 не горит),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223</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сигнала обратной связи о включении ячейки ЯВВ</w:t>
            </w:r>
          </w:p>
        </w:tc>
        <w:tc>
          <w:tcPr>
            <w:tcW w:w="8505" w:type="dxa"/>
            <w:vAlign w:val="center"/>
          </w:tcPr>
          <w:p>
            <w:pPr>
              <w:pStyle w:val="textleft"/>
            </w:pPr>
            <w:r>
              <w:rPr>
                <w:rStyle w:val="textleft"/>
              </w:rPr>
              <w:t xml:space="preserve">При включении "Главных приводов" и после успешного предзаряда ЗПТ, ЦБУ дает задание на включение ЯВВ и через 2,0 секунд начинает контролировать его состояние по обратной связи от блока БВВ24 A3 (АС2 шкаф AB13) вход №1. Если на этом входе отсутствует сигнал напряжением -24 В (Светодиод вход № 1 не горит), то ЦБУ формирует защиту и снимает задание на включение ЯВВ.</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Неверная  контрольная сумма в посылке USB</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A2(AC19 шкаф AB11) вход №4. Если на этом входе отсутствует сигнал напряжением -24 В (Светодиод вход № 4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AC18 шкаф AB11) и наиболее вероятно, что тиристор этого реле пробит.</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№3 блока БВВ24 A2 (AC19 шкаф AB11) должен присутствовать сигнал напряжением +24 В (Светодиод вход № 3 горит), что приводит к срабатыванию ТТ реле VU2 (блок AC18 шкаф AB11) и, следовательно, к срабатыванию реле KV1 (шкаф AB11), на котором должен разомкнуться NC контакт. Состояние этого контакта обрабатывается блоком БВВ24 A2(AC19 шкаф AB11) вход №4. Если на этом входе, после срабатывания реле KV1, присутствует сигнал напряжением -24 В (Светодиод вход № 4 горит), то ЦБУ формирует защиту о невозможности проверки работоспособности ТТ реле VU2 (блок AC18 шкаф AB11)</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транзистор одного силового модуля (первого). Если в цепи от силовых трансформатора до силовых модулей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подъема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напор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напора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Аппаратное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1350 В и длительностью более 500мксек. БУИ формирует защиту.</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600 В и длительносью более 1,25 мсек. то БУИ формирует защиту.</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МС1 менее 30гр. то БУИ формирует защиту.</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МС2 менее 30гр. то БУИ формирует защиту.</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МС3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МС6 менее 30гр. то БУИ формирует защиту.</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+50В</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После калибровки калибровочный коэффициент должен быть в диапазоне от  0,75 до 1,25. Это означает, что перед калибровкой текущие показания UDC  должны быть в диапазоне +-25% от реальных показаний напряжения.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АТ45 не готова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Микросхема записи осциллограмм не готова</w:t>
            </w:r>
          </w:p>
        </w:tc>
        <w:tc>
          <w:tcPr>
            <w:tcW w:w="8505" w:type="dxa"/>
            <w:vAlign w:val="center"/>
          </w:tcPr>
          <w:p>
            <w:pPr>
              <w:pStyle w:val="textleft"/>
            </w:pPr>
            <w:r>
              <w:rPr>
                <w:rStyle w:val="textleft"/>
              </w:rPr>
              <w:t xml:space="preserve"> Внутри блока БУИ установлена микросхема долговременной памяти для хранения данных быстрых осциллограмм. Если она не отвечает на запросы блока БУИ, то БУИ формирует защиту.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силовых фаз ТС</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1150 В в течении 250мсек.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Если РВ выключен параметром, то при запуске РВ БУИ формирует защиту. </w:t>
            </w:r>
          </w:p>
        </w:tc>
      </w:tr>
      <w:tr>
        <w:trPr>
          <w:trHeight w:val="1134" w:hRule="atLeast"/>
        </w:trPr>
        <w:tc>
          <w:tcPr>
            <w:tcW w:w="850" w:type="dxa"/>
            <w:vAlign w:val="center"/>
          </w:tcPr>
          <w:p>
            <w:pPr>
              <w:pStyle w:val="textcenter"/>
            </w:pPr>
            <w:r>
              <w:rPr>
                <w:rStyle w:val="textcenter"/>
              </w:rPr>
              <w:t xml:space="preserve">146</w:t>
            </w:r>
          </w:p>
        </w:tc>
        <w:tc>
          <w:tcPr>
            <w:tcW w:w="2268" w:type="dxa"/>
            <w:vAlign w:val="center"/>
          </w:tcPr>
          <w:p>
            <w:pPr>
              <w:pStyle w:val="textleft"/>
            </w:pPr>
            <w:r>
              <w:rPr>
                <w:rStyle w:val="textleft"/>
              </w:rPr>
              <w:t xml:space="preserve">Переполнение буфера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для передачи данных по лини CAN B переполнен.</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w:t>
            </w:r>
          </w:p>
        </w:tc>
      </w:tr>
      <w:tr>
        <w:trPr>
          <w:trHeight w:val="1134" w:hRule="atLeast"/>
        </w:trPr>
        <w:tc>
          <w:tcPr>
            <w:tcW w:w="850" w:type="dxa"/>
            <w:vAlign w:val="center"/>
          </w:tcPr>
          <w:p>
            <w:pPr>
              <w:pStyle w:val="textcenter"/>
            </w:pPr>
            <w:r>
              <w:rPr>
                <w:rStyle w:val="textcenter"/>
              </w:rPr>
              <w:t xml:space="preserve">147</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148</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3</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превышении напряжения выше значения заданного параметром П217.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падении напряжения ниже значения заданного параметром П218. БУИ формирует защиту</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Неверная экспонента в параметре</w:t>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Мгновенное выключение\nШИМ в ЗПТ1\n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1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ЗПТ1 (БУИ РВ1, Пд1, Нап,Пов1,Пов2 и БОН 1)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2 остаются в работе для плавного останова механизмов.</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Мгновенное выключение\nШИМ в ЗПТ2\n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2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ЗПТ2 (БУИ РВ2, Пд2, Пов3,Пов4,Ход1,Ход2 и БОН 2)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1 остаются в работе для плавного останова механизмов.</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Таймаут CAN_B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 лини CAN B не приходят данные.</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 Если БУИ используется как ведомый то он должен получать задание от БУИ «мастер» с частой 25 Гц. Если ведомый ничего не получает в течении 100мсек. То БУИ ведомого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Пониженное напряжение UDC (600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меньше 700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меньше чем 700В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Повышенное напряжение UDC (1200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больше 1250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больше чем 1250В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Разные скорости датчика и наблюдателя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Разные показатели скорости двигателя между показаниями датчика и виртуальной.</w:t>
            </w:r>
          </w:p>
        </w:tc>
        <w:tc>
          <w:tcPr>
            <w:tcW w:w="8505" w:type="dxa"/>
            <w:vAlign w:val="center"/>
          </w:tcPr>
          <w:p>
            <w:pPr>
              <w:pStyle w:val="textleft"/>
            </w:pPr>
            <w:r>
              <w:rPr>
                <w:rStyle w:val="textleft"/>
              </w:rPr>
              <w:t xml:space="preserve">Только для привода напора.Если скорость получаемая с датчика скорости установленного на самом двигателе и скорость рассчитанная исходя из модели двигателя отличаются между собой более чем на 50 % от номинальной скорости двигателя в течении 500мсек.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Сопротивления статора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Сопротивления статора фаз BС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182</w:t>
            </w:r>
          </w:p>
        </w:tc>
        <w:tc>
          <w:tcPr>
            <w:tcW w:w="2268" w:type="dxa"/>
            <w:vAlign w:val="center"/>
          </w:tcPr>
          <w:p>
            <w:pPr>
              <w:pStyle w:val="textleft"/>
            </w:pPr>
            <w:r>
              <w:rPr>
                <w:rStyle w:val="textleft"/>
              </w:rPr>
              <w:t xml:space="preserve">Количество мастеров=0</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Все БУИ используются как slave (ведомые), а мастера не найдено.</w:t>
            </w:r>
          </w:p>
        </w:tc>
        <w:tc>
          <w:tcPr>
            <w:tcW w:w="8505" w:type="dxa"/>
            <w:vAlign w:val="center"/>
          </w:tcPr>
          <w:p>
            <w:pPr>
              <w:pStyle w:val="textleft"/>
            </w:pPr>
            <w:r>
              <w:rPr>
                <w:rStyle w:val="textleft"/>
              </w:rPr>
              <w:t xml:space="preserve">В приводах подьема и поворота для выравнивания нагрузки используется система master-slave (ведущий-ведомый). Если в системе нет ведущего,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Расходение по энкодерам</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Датчики скорости на одинаковых двигателях имеют разные показания</w:t>
            </w:r>
          </w:p>
        </w:tc>
        <w:tc>
          <w:tcPr>
            <w:tcW w:w="8505" w:type="dxa"/>
            <w:vAlign w:val="center"/>
          </w:tcPr>
          <w:p>
            <w:pPr>
              <w:pStyle w:val="textleft"/>
            </w:pPr>
            <w:r>
              <w:rPr>
                <w:rStyle w:val="textleft"/>
              </w:rPr>
              <w:t xml:space="preserve">В приводах подьема и поворота датчики скорости двигателя в своем приводе должны давать одинаковые показания. Если скорость любого двигателя подьема более 20% от ном. скорости,  и разница между показаниями более 15% от ном. скорости в течении 200мсек, то БУИ формирует защиту. В приводе поворота условия те же, но сравнение показаний происходит между Пов1 и Пов 2 и отдельно Пов 3 и Пов 4.</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Превышение скорости по энкодеру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По показаниям датчика скорости двигателя зафиксировано двухкратное превышение.</w:t>
            </w:r>
          </w:p>
        </w:tc>
        <w:tc>
          <w:tcPr>
            <w:tcW w:w="8505" w:type="dxa"/>
            <w:vAlign w:val="center"/>
          </w:tcPr>
          <w:p>
            <w:pPr>
              <w:pStyle w:val="textleft"/>
            </w:pPr>
            <w:r>
              <w:rPr>
                <w:rStyle w:val="textleft"/>
              </w:rPr>
              <w:t xml:space="preserve">Если по показаниям датчика скорости, установленного на двигателе, зафиксировано двухкратное превышение от номинальной скорости двигателя, то БУИ формирует защиту.</w:t>
            </w:r>
          </w:p>
        </w:tc>
      </w:tr>
      <w:tr>
        <w:trPr>
          <w:trHeight w:val="1134" w:hRule="atLeast"/>
        </w:trPr>
        <w:tc>
          <w:tcPr>
            <w:tcW w:w="850" w:type="dxa"/>
            <w:vAlign w:val="center"/>
          </w:tcPr>
          <w:p>
            <w:pPr>
              <w:pStyle w:val="textcenter"/>
            </w:pPr>
            <w:r>
              <w:rPr>
                <w:rStyle w:val="textcenter"/>
              </w:rPr>
              <w:t xml:space="preserve">185</w:t>
            </w:r>
          </w:p>
        </w:tc>
        <w:tc>
          <w:tcPr>
            <w:tcW w:w="2268" w:type="dxa"/>
            <w:vAlign w:val="center"/>
          </w:tcPr>
          <w:p>
            <w:pPr>
              <w:pStyle w:val="textleft"/>
            </w:pPr>
            <w:r>
              <w:rPr>
                <w:rStyle w:val="textleft"/>
              </w:rPr>
              <w:t xml:space="preserve">Нет тока намагничивания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Ток намагничивания двиагателя меньше нормы</w:t>
            </w:r>
          </w:p>
        </w:tc>
        <w:tc>
          <w:tcPr>
            <w:tcW w:w="8505" w:type="dxa"/>
            <w:vAlign w:val="center"/>
          </w:tcPr>
          <w:p>
            <w:pPr>
              <w:pStyle w:val="textleft"/>
            </w:pPr>
            <w:r>
              <w:rPr>
                <w:rStyle w:val="textleft"/>
              </w:rPr>
              <w:t xml:space="preserve">Если при работе привода ток намагничивания двигателя стал менее 50% от номинального значения, то БУИ формирует защиту. В приводах где используется ослабления поля вместо ном. тока намагничивания используется ток при ослабленном поле.</w:t>
            </w:r>
          </w:p>
        </w:tc>
      </w:tr>
      <w:tr>
        <w:trPr>
          <w:trHeight w:val="1134" w:hRule="atLeast"/>
        </w:trPr>
        <w:tc>
          <w:tcPr>
            <w:tcW w:w="850" w:type="dxa"/>
            <w:vAlign w:val="center"/>
          </w:tcPr>
          <w:p>
            <w:pPr>
              <w:pStyle w:val="textcenter"/>
            </w:pPr>
            <w:r>
              <w:rPr>
                <w:rStyle w:val="textcenter"/>
              </w:rPr>
              <w:t xml:space="preserve">186</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187</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188</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189</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Несоответствие параметров двигателя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Обнаружено сильное расхождение параметров двигателя </w:t>
            </w:r>
          </w:p>
        </w:tc>
        <w:tc>
          <w:tcPr>
            <w:tcW w:w="8505" w:type="dxa"/>
            <w:vAlign w:val="center"/>
          </w:tcPr>
          <w:p>
            <w:pPr>
              <w:pStyle w:val="textleft"/>
            </w:pPr>
            <w:r>
              <w:rPr>
                <w:rStyle w:val="textleft"/>
              </w:rPr>
              <w:t xml:space="preserve">Защита в разработке.</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Не отрегулированы тормоза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Обнаружено движение механизмов при наложенных тормозах</w:t>
            </w:r>
          </w:p>
        </w:tc>
        <w:tc>
          <w:tcPr>
            <w:tcW w:w="8505" w:type="dxa"/>
            <w:vAlign w:val="center"/>
          </w:tcPr>
          <w:p>
            <w:pPr>
              <w:pStyle w:val="textleft"/>
            </w:pPr>
            <w:r>
              <w:rPr>
                <w:rStyle w:val="textleft"/>
              </w:rPr>
              <w:t xml:space="preserve">Если включен параметр контроль тормоза П.170. То при каждом выключении привода проиcходит 10 секундный контроль качества пневматических тормозов. При выключении приводов в течении максимум 2 секунд происходит плавный останов механизмов, затем накладываются тормоза и привод не создает удерживающего момента. Далее через 1 секунду в течении 7 сек. начинается контроль скорости привода по датчику скорости двигателя. Если в этот момент скорость двигателя более 5 % от ном. скорости то БУИ формирует защиту далее привод сам включается и останавливает механизмы экс. В приводе подъема разрешается медленно опустить ковш на землю. Выключение этого режима возможно только выключением главных приводов.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Не подключен двигатель, фаза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А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А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Не подключен двигатель, фаза 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В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В ниразу не вырос до 300 А (ни через верний тр-р ни через нижний) то БУИ формирует защиту.</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Не подключен двигатель, фаза С</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С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С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Нет сигнала датчика тока фазы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MC1</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A ниразу не вырос до 300 А (ни через верний тр-р ни через нижний)  и при этом зафиксирован ток более 300А в фазе B или С то БУИ формирует защиту.</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Нет сигнала датчика тока фазы B</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MC2</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B ниразу не вырос до 300 А (ни через верний тр-р ни через нижний)  и при этом зафиксирован ток более 300А в фазе A или С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Нет сигнала датчика тока фазы C</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MC3</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C ниразу не вырос до 300А (ни через верний тр-р ни через нижний)  и при этом зафиксирован ток более 300А в фазе A или B то БУИ формирует защиту.</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Транзистор AH\nфазы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199</w:t>
            </w:r>
          </w:p>
        </w:tc>
        <w:tc>
          <w:tcPr>
            <w:tcW w:w="2268" w:type="dxa"/>
            <w:vAlign w:val="center"/>
          </w:tcPr>
          <w:p>
            <w:pPr>
              <w:pStyle w:val="textleft"/>
            </w:pPr>
            <w:r>
              <w:rPr>
                <w:rStyle w:val="textleft"/>
              </w:rPr>
              <w:t xml:space="preserve">Транзистор AL\nфазы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Транзистор AH\nфазы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Транзистор AL\nфазы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Транзистор AH\nфазы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Транзистор AL\nфазы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Двигатель не подключен</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 подключен двигатель к преобразователю частоты</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ток в во всех 3 фазах менее 300А, то БУИ формирует защиту. </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TEMPD1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1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1, при отсутствии тока формируется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2 Ом), то БОН формирует защиту.</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2 Ом),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1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выше нормы в 5А</w:t>
            </w:r>
          </w:p>
        </w:tc>
        <w:tc>
          <w:tcPr>
            <w:tcW w:w="8505" w:type="dxa"/>
            <w:vAlign w:val="center"/>
          </w:tcPr>
          <w:p>
            <w:pPr>
              <w:pStyle w:val="textleft"/>
            </w:pPr>
            <w:r>
              <w:rPr>
                <w:rStyle w:val="textleft"/>
              </w:rPr>
              <w:t xml:space="preserve">Смещение тока по показаниям датчика тока 1 внутри блока превышает 5А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1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меньше нормы в -5А</w:t>
            </w:r>
          </w:p>
        </w:tc>
        <w:tc>
          <w:tcPr>
            <w:tcW w:w="8505" w:type="dxa"/>
            <w:vAlign w:val="center"/>
          </w:tcPr>
          <w:p>
            <w:pPr>
              <w:pStyle w:val="textleft"/>
            </w:pPr>
            <w:r>
              <w:rPr>
                <w:rStyle w:val="textleft"/>
              </w:rPr>
              <w:t xml:space="preserve">Смещение тока,по показаниям датчика тока 1 внутри блока менее -5А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Смещение тока 2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выше нормы в 5А</w:t>
            </w:r>
          </w:p>
        </w:tc>
        <w:tc>
          <w:tcPr>
            <w:tcW w:w="8505" w:type="dxa"/>
            <w:vAlign w:val="center"/>
          </w:tcPr>
          <w:p>
            <w:pPr>
              <w:pStyle w:val="textleft"/>
            </w:pPr>
            <w:r>
              <w:rPr>
                <w:rStyle w:val="textleft"/>
              </w:rPr>
              <w:t xml:space="preserve">Смещение тока по показаниям датчика тока 2 внутри блока превышает 5А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2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меньше нормы в -5А</w:t>
            </w:r>
          </w:p>
        </w:tc>
        <w:tc>
          <w:tcPr>
            <w:tcW w:w="8505" w:type="dxa"/>
            <w:vAlign w:val="center"/>
          </w:tcPr>
          <w:p>
            <w:pPr>
              <w:pStyle w:val="textleft"/>
            </w:pPr>
            <w:r>
              <w:rPr>
                <w:rStyle w:val="textleft"/>
              </w:rPr>
              <w:t xml:space="preserve">Смещение тока,по показаниям датчика тока 2 внутри блока менее -5А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3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выше нормы в 5А</w:t>
            </w:r>
          </w:p>
        </w:tc>
        <w:tc>
          <w:tcPr>
            <w:tcW w:w="8505" w:type="dxa"/>
            <w:vAlign w:val="center"/>
          </w:tcPr>
          <w:p>
            <w:pPr>
              <w:pStyle w:val="textleft"/>
            </w:pPr>
            <w:r>
              <w:rPr>
                <w:rStyle w:val="textleft"/>
              </w:rPr>
              <w:t xml:space="preserve">Смещение тока по показаниям датчика тока 3 внутри блока превышает 5А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Смещение тока 3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меньше нормы в -5А</w:t>
            </w:r>
          </w:p>
        </w:tc>
        <w:tc>
          <w:tcPr>
            <w:tcW w:w="8505" w:type="dxa"/>
            <w:vAlign w:val="center"/>
          </w:tcPr>
          <w:p>
            <w:pPr>
              <w:pStyle w:val="textleft"/>
            </w:pPr>
            <w:r>
              <w:rPr>
                <w:rStyle w:val="textleft"/>
              </w:rPr>
              <w:t xml:space="preserve">Смещение тока,по показаниям датчика тока 3 внутри блока менее -5А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Смещение тока 4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выше нормы в 5А</w:t>
            </w:r>
          </w:p>
        </w:tc>
        <w:tc>
          <w:tcPr>
            <w:tcW w:w="8505" w:type="dxa"/>
            <w:vAlign w:val="center"/>
          </w:tcPr>
          <w:p>
            <w:pPr>
              <w:pStyle w:val="textleft"/>
            </w:pPr>
            <w:r>
              <w:rPr>
                <w:rStyle w:val="textleft"/>
              </w:rPr>
              <w:t xml:space="preserve">Смещение тока по показаниям датчика тока 4 внутри блока превышает 5А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Смещение тока 4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меньше нормы в -5А</w:t>
            </w:r>
          </w:p>
        </w:tc>
        <w:tc>
          <w:tcPr>
            <w:tcW w:w="8505" w:type="dxa"/>
            <w:vAlign w:val="center"/>
          </w:tcPr>
          <w:p>
            <w:pPr>
              <w:pStyle w:val="textleft"/>
            </w:pPr>
            <w:r>
              <w:rPr>
                <w:rStyle w:val="textleft"/>
              </w:rPr>
              <w:t xml:space="preserve">Смещение тока,по показаниям датчика тока 4 внутри блока менее -5А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 2</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2 превысила максимальное значение, то БОН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Датчик Т2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2 оборван</w:t>
            </w:r>
          </w:p>
        </w:tc>
        <w:tc>
          <w:tcPr>
            <w:tcW w:w="8505" w:type="dxa"/>
            <w:vAlign w:val="center"/>
          </w:tcPr>
          <w:p>
            <w:pPr>
              <w:pStyle w:val="textleft"/>
            </w:pPr>
            <w:r>
              <w:rPr>
                <w:rStyle w:val="textleft"/>
              </w:rPr>
              <w:t xml:space="preserve">Внутри блока на плату DEC_INV_V3 с DEC_DRB_V2 не приходит сигнал TEMPD2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IOUT1 и далее проходит через внешний компаратор DA2:1. При выходном значении выше заданого, формируется защита.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IOUT2 и далее проходит через внешний компаратор DA2:2. При выходном значении выше заданого, формируется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Превыш.мощности I1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BR1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Превыш.мощности I2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BR2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Превышение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I1</w:t>
            </w:r>
          </w:p>
        </w:tc>
        <w:tc>
          <w:tcPr>
            <w:tcW w:w="8505" w:type="dxa"/>
            <w:vAlign w:val="center"/>
          </w:tcPr>
          <w:p>
            <w:pPr>
              <w:pStyle w:val="textleft"/>
            </w:pPr>
            <w:r>
              <w:rPr>
                <w:rStyle w:val="textleft"/>
              </w:rPr>
              <w:t xml:space="preserve">Ток через цепь тр-р VT1 – балластные сопротивления BR1 превысил 500А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Превышение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I2</w:t>
            </w:r>
          </w:p>
        </w:tc>
        <w:tc>
          <w:tcPr>
            <w:tcW w:w="8505" w:type="dxa"/>
            <w:vAlign w:val="center"/>
          </w:tcPr>
          <w:p>
            <w:pPr>
              <w:pStyle w:val="textleft"/>
            </w:pPr>
            <w:r>
              <w:rPr>
                <w:rStyle w:val="textleft"/>
              </w:rPr>
              <w:t xml:space="preserve">Ток через цепь тр-р VT2 – балластные сопротивления BR2 превысил 500А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Превышение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I3</w:t>
            </w:r>
          </w:p>
        </w:tc>
        <w:tc>
          <w:tcPr>
            <w:tcW w:w="8505" w:type="dxa"/>
            <w:vAlign w:val="center"/>
          </w:tcPr>
          <w:p>
            <w:pPr>
              <w:pStyle w:val="textleft"/>
            </w:pPr>
            <w:r>
              <w:rPr>
                <w:rStyle w:val="textleft"/>
              </w:rPr>
              <w:t xml:space="preserve">Ток через цепь тр-р VT3 – балластные сопротивления BR3 превысил 500А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Превышение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I4</w:t>
            </w:r>
          </w:p>
        </w:tc>
        <w:tc>
          <w:tcPr>
            <w:tcW w:w="8505" w:type="dxa"/>
            <w:vAlign w:val="center"/>
          </w:tcPr>
          <w:p>
            <w:pPr>
              <w:pStyle w:val="textleft"/>
            </w:pPr>
            <w:r>
              <w:rPr>
                <w:rStyle w:val="textleft"/>
              </w:rPr>
              <w:t xml:space="preserve">Ток через цепь тр-р VT4 – балластные сопротивления BR4 превысил 500А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Неверн.полярн.тока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I1</w:t>
            </w:r>
          </w:p>
        </w:tc>
        <w:tc>
          <w:tcPr>
            <w:tcW w:w="8505" w:type="dxa"/>
            <w:vAlign w:val="center"/>
          </w:tcPr>
          <w:p>
            <w:pPr>
              <w:pStyle w:val="textleft"/>
            </w:pPr>
            <w:r>
              <w:rPr>
                <w:rStyle w:val="textleft"/>
              </w:rPr>
              <w:t xml:space="preserve">Ток через Датчик тока U1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Неверн.полярн.тока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I2</w:t>
            </w:r>
          </w:p>
        </w:tc>
        <w:tc>
          <w:tcPr>
            <w:tcW w:w="8505" w:type="dxa"/>
            <w:vAlign w:val="center"/>
          </w:tcPr>
          <w:p>
            <w:pPr>
              <w:pStyle w:val="textleft"/>
            </w:pPr>
            <w:r>
              <w:rPr>
                <w:rStyle w:val="textleft"/>
              </w:rPr>
              <w:t xml:space="preserve">Ток через Датчик тока U2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Неверн.полярн.тока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I3</w:t>
            </w:r>
          </w:p>
        </w:tc>
        <w:tc>
          <w:tcPr>
            <w:tcW w:w="8505" w:type="dxa"/>
            <w:vAlign w:val="center"/>
          </w:tcPr>
          <w:p>
            <w:pPr>
              <w:pStyle w:val="textleft"/>
            </w:pPr>
            <w:r>
              <w:rPr>
                <w:rStyle w:val="textleft"/>
              </w:rPr>
              <w:t xml:space="preserve">Ток через Датчик тока U3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Неверн.полярн.тока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I4</w:t>
            </w:r>
          </w:p>
        </w:tc>
        <w:tc>
          <w:tcPr>
            <w:tcW w:w="8505" w:type="dxa"/>
            <w:vAlign w:val="center"/>
          </w:tcPr>
          <w:p>
            <w:pPr>
              <w:pStyle w:val="textleft"/>
            </w:pPr>
            <w:r>
              <w:rPr>
                <w:rStyle w:val="textleft"/>
              </w:rPr>
              <w:t xml:space="preserve">Ток через Датчик тока U4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Мал или нет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1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VT1. Если при этом ток по датчику тока U1 менее 100 А то БОН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Мал или нет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2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VT2. Если при этом ток по датчику тока U2 менее 100 А то БОН формирует защиту.</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Мал или нет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3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VT3. Если при этом ток по датчику тока U3 менее 100 А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Мал или нет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4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VT4. Если при этом ток по датчику тока U4 менее 100 А то БОН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Превыш.мощности I3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BR3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Превыш.мощности I4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BR4  ~2 секунды</w:t>
            </w:r>
          </w:p>
        </w:tc>
        <w:tc>
          <w:tcPr>
            <w:tcW w:w="8505" w:type="dxa"/>
            <w:vAlign w:val="center"/>
          </w:tcPr>
          <w:p>
            <w:pPr>
              <w:pStyle w:val="textleft"/>
            </w:pPr>
            <w:r>
              <w:rPr>
                <w:rStyle w:val="textleft"/>
              </w:rPr>
              <w:t xml:space="preserve"/>
            </w:r>
          </w:p>
        </w:tc>
      </w:tr>
    </w:tbl>
    <w:p>
      <w:r>
        <w:br w:type="page"/>
      </w:r>
    </w:p>
    <w:p>
      <w:pPr/>
      <w:r>
        <w:rPr/>
        <w:t xml:space="preserve">Таблица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мощности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мощности слива</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рассеивает излишнюю энергию на балластных сопротивлениях. Если блок находится в этом режиме более 5 сек. то формируется защита.</w:t>
            </w:r>
          </w:p>
        </w:tc>
      </w:tr>
    </w:tbl>
    <w:p>
      <w:r>
        <w:br w:type="page"/>
      </w:r>
    </w:p>
    <w:p>
      <w:pPr/>
      <w:r>
        <w:rPr/>
        <w:t xml:space="preserve">Продолжение таблицы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тока слива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Отсутствует ток через резистор (обрыв)</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должен рассеивать излишнюю энергию на балластных сопротивлениях. Если при этом через сопротивления ток менее 10А, то формируется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СТВ в режиме источника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СТВ переведен в режим источника тока</w:t>
            </w:r>
          </w:p>
        </w:tc>
        <w:tc>
          <w:tcPr>
            <w:tcW w:w="8505" w:type="dxa"/>
            <w:vAlign w:val="center"/>
          </w:tcPr>
          <w:p>
            <w:pPr>
              <w:pStyle w:val="textleft"/>
            </w:pPr>
            <w:r>
              <w:rPr>
                <w:rStyle w:val="textleft"/>
              </w:rPr>
              <w:t xml:space="preserve">При наладке оборудования разрешается перевести блок СТВ в режим источника тока. Для этого необходимое значение тока вводится параметром П.1601. Для возврата в режим БОН установить П.1601 в 0.</w:t>
            </w:r>
          </w:p>
        </w:tc>
      </w:tr>
    </w:tbl>
    <w:p>
      <w:r>
        <w:br w:type="page"/>
      </w:r>
    </w:p>
    <w:p>
      <w:pPr/>
      <w:r>
        <w:rPr/>
        <w:t xml:space="preserve">Таблица Ж Диагностические сообщения блока BTM (BlueTothModule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дискретных сигналов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БВ110 (Блок входов дискретных сигналов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сигналов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Если включен режим ДПТ (П.4199 в 0) и 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Если включен режим ДПТ (П.4199 в 0) и не задана длина каната привода подъема П.4113</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Если включен режим ДПТ (П.4199 в 0) и не задано расстояние от оси вращения рукояти до конца стрелы П.4116</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Если включен режим ДПТ (П.4199 в 0)  и не задан макс. угол закидывания подьема П.4117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Неверно задан параметр K1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K1 П.4151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K1 П.4151 выходит из диапазона 1.0-2.0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Неверно задан параметр K2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K2 П.4152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K2 П.4152 выходит из диапазона 3000-5500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Неверно задан параметр K3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K3 П.4153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K3 П.4153 выходит из диапазона 3500-6500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Неверно задан параметр K4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4154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K4 П.4154 выходит из диапазона 200-2500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Неверно задан параметр K5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4155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K5 П.4155 выходит из диапазона 3500-5500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Неверно задан параметр P1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4156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P1 П.4156 выходит из диапазона 0-0.5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Неверно задан параметр N1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4157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N1 П.4157 выходит из диапазона 0-0.5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Неверно задан параметр K6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4159.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K6 П.4159 выходит из диапазона 8000-12000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Неверно задан параметр K7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4160.</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K7 П.4160 выходит из диапазона 60-80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Неверно задан параметр K8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4161.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K8 П.4161 выходит из диапазона 1000-2500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Неверно задан параметр P2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4162.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P2 П.4162 выходит из диапазона 0.1-1.0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Неверно задан параметр K9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K9 П.4164 Положение остановки рукояти на напор выходит из диапазона 5000-5900</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Неверно задан параметр K10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K10 П.4165 Положение начала снижения скорости рукояти на напор выходит из диапазона 200-400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Неверно задан параметр K11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возврат напора. </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K11 П.4166 Положение остановки рукояти на возврат выходит из диапазона 50-500</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Неверно задан параметр K12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возврат напора.</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K12 П.4167 Положение начала снижения скорости рукояти на возврат выходит из диапазона 200-400</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Неверно задан параметр K13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остановки.</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П.4169 Положение вверх выходит из диапазона 100-500</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Неверно задан параметр K14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начала снижения скорости. </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П.4170 Положение начала снижения скорости вверх выходит из диапазона 100-500</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Неверно задан параметр K15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K15 П.4172 выходит из диапазона 4500-8000</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Неверно задан параметр K16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4173.</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K16 П.4173 выходит из диапазона 8000-12500</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Неверно задан параметр K19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4174.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K19 П.4174 выходит из диапазона  0.1-0.9</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Неверно задан параметр K20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4175.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K20 П.4175 выходит из диапазона  0.1-0.9</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Неверно задан параметр T1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4176.</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T1 П.4176 выходит из диапазона  0 -0.9</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Неверно задан параметр P3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4177.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P3 П.4177 выходит из диапазона  0.05-0.2</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Неверно задан параметр K21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4179. </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K21П.4179 выходит из диапазона  8000-11000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Неверно задан параметр K23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4180.</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K23 П.4180 выходит из диапазона  0.45-0.55</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Неверно задан параметр K24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4182.</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K24 П.4182 выходит из диапазона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Неверно задан параметр K25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4183.</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K25 П.4183 выходит из диапазона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Неверно задан параметр K26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4184.</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K26 П.4184 выходит из диапазона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неверно задан параметр K27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4185.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K27 П.4185 выходит из диапазона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Неверно задан параметр K28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4186.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K28 П.4186 выходит из диапазона  </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Неверно задан параметр K29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длины разматывания подьемного канат. Параметр 4188. 11000-14500 13500 мм </w:t>
            </w:r>
          </w:p>
        </w:tc>
        <w:tc>
          <w:tcPr>
            <w:tcW w:w="8505" w:type="dxa"/>
            <w:vAlign w:val="center"/>
          </w:tcPr>
          <w:p>
            <w:pPr>
              <w:pStyle w:val="textleft"/>
            </w:pPr>
            <w:r>
              <w:rPr>
                <w:rStyle w:val="textleft"/>
              </w:rPr>
              <w:t xml:space="preserve">Ограничение длины разматывания подьемного каната. Если включен режим AC (П.4199 в 1) и параметр K29 П.4188 выходит из диапазона 11000-14500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неверно задан параметр Kr_Nap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4198.  0.0-5000 370 Коэфф. передачи редутора напора</w:t>
            </w:r>
          </w:p>
        </w:tc>
        <w:tc>
          <w:tcPr>
            <w:tcW w:w="8505" w:type="dxa"/>
            <w:vAlign w:val="center"/>
          </w:tcPr>
          <w:p>
            <w:pPr>
              <w:pStyle w:val="textleft"/>
            </w:pPr>
            <w:r>
              <w:rPr>
                <w:rStyle w:val="textleft"/>
              </w:rPr>
              <w:t xml:space="preserve">Коэфф. передачи редутора напора. Если включен режим AC (П.4199 в 1) и параметр Kr_Nap  П.4198 выходит из диапазона  0.0-5000</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неверно задан параметр Kr_Pm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4197. 0.0-5000 775 Коэфф. передачи редутора подьема</w:t>
            </w:r>
          </w:p>
        </w:tc>
        <w:tc>
          <w:tcPr>
            <w:tcW w:w="8505" w:type="dxa"/>
            <w:vAlign w:val="center"/>
          </w:tcPr>
          <w:p>
            <w:pPr>
              <w:pStyle w:val="textleft"/>
            </w:pPr>
            <w:r>
              <w:rPr>
                <w:rStyle w:val="textleft"/>
              </w:rPr>
              <w:t xml:space="preserve">Коэфф. передачи редутора подьема. Если включен режим AC (П.4199 в 1) и параметр Kr_ Pm П.4197 выходит из диапазона  0.0-5000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Авария Линкольн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авария станции смазки линкольн</w:t>
            </w:r>
          </w:p>
        </w:tc>
        <w:tc>
          <w:tcPr>
            <w:tcW w:w="8505" w:type="dxa"/>
            <w:vAlign w:val="center"/>
          </w:tcPr>
          <w:p>
            <w:pPr>
              <w:pStyle w:val="textleft"/>
            </w:pPr>
            <w:r>
              <w:rPr>
                <w:rStyle w:val="textleft"/>
              </w:rPr>
              <w:t xml:space="preserve">В станции смазки Линкольн сработала авария. Контроль осуществляется блоком REAL LAB NL16 Di3 (вх4). Защита срабатывает при наличии сигнала. </w:t>
            </w:r>
          </w:p>
        </w:tc>
      </w:tr>
    </w:tbl>
    <w:p>
      <w:r>
        <w:br w:type="page"/>
      </w:r>
    </w:p>
    <w:p>
      <w:pPr/>
      <w:r>
        <w:rPr/>
        <w:t xml:space="preserve">Таблица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связи с блоком RealLab NL4RTD №14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№14 не отвечает на запросы от RS485-CAN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связи с блоком RealLab NL4RTD №15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№15 не отвечает на запросы от RS485-CAN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связи с блоком RealLab NL4RTD №16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№16 не отвечает на запросы от RS485-CAN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связи с блоком RealLab NL16DI №17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№17 не отвечает на запросы от RS485-CAN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2024-05-17T06:13:26+03:00</dcterms:created>
  <dcterms:modified xsi:type="dcterms:W3CDTF">2024-05-17T06:13:26+03:00</dcterms:modified>
</cp:coreProperties>
</file>

<file path=docProps/custom.xml><?xml version="1.0" encoding="utf-8"?>
<Properties xmlns="http://schemas.openxmlformats.org/officeDocument/2006/custom-properties" xmlns:vt="http://schemas.openxmlformats.org/officeDocument/2006/docPropsVTypes"/>
</file>